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beba1be907ce89d9252b995d404fa4de733e3"/>
    <w:p>
      <w:pPr>
        <w:pStyle w:val="Heading3"/>
      </w:pPr>
      <w:r>
        <w:t xml:space="preserve">Рафик Загрутдинов: спорткомплекс «Горизонт» в районе Крюково введут в эксплуатацию в этом году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Спорткомплекс «Горизонт», в районе Крюково расположенный в Зеленоградском административном округе по адресу: Середниковская улица, земельный участок 5, планируют ввести в эксплуатацию в 2024 году, готовность всего комплекса составляет 80%. Объект возводятся в рамках государственной программы «Спорт Москвы» за счёт городского бюджета. Об этом рассказал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«Завершили устройство чаш обоих бассейнов, в этой зоне ведутся чистовые отделочные работы – их готовность оценивается в 90 процентов. Ведется поставка и сборка необходимой мебели, в тренажерном зале монтируют спортивное оборудование», – сообщил Рафик Загрутдинов.</w:t>
      </w:r>
      <w:r>
        <w:t xml:space="preserve"> </w:t>
      </w:r>
      <w:r>
        <w:t xml:space="preserve">Он уточнил, что сейчас ведутся фасадные работы: завершены все этапы подготовительных работ, что позволило приступить к монтажу декоративных реек и кассет из алюминия. Для внешнего облика проекта выбраны спокойные и нейтральные цвета – белый, серый, коричневый.</w:t>
      </w:r>
      <w:r>
        <w:t xml:space="preserve"> </w:t>
      </w:r>
      <w:r>
        <w:t xml:space="preserve">Благоустройство прилегающей территории выполнено на 50 % - продолжается установка бордюров.</w:t>
      </w:r>
      <w:r>
        <w:t xml:space="preserve"> </w:t>
      </w:r>
      <w:r>
        <w:t xml:space="preserve">Площадь трехэтажного объекта составляет около 4 тысяч квадратных метров, он будет включать разные функциональные пространства: зону большого бассейна длиной 25 метров и шириной 16 метров на восемь дорожек, зону малого бассейна длиной 10 метров и шириной шесть метров для обучения детей плаванию, зону тренажерного зала площадью около 200 квадратных метров, административные и технические помещения, буфет.</w:t>
      </w:r>
      <w:r>
        <w:t xml:space="preserve"> </w:t>
      </w:r>
      <w:r>
        <w:t xml:space="preserve">Единая пропускная способность объекта, приспособленного для маломобильных групп граждан, составит 1130 человек в сутки. Прилегающая территория будет благоустроена, здесь появится парковка для автомобилей на 34 машино-места.</w:t>
      </w:r>
      <w:r>
        <w:t xml:space="preserve"> </w:t>
      </w:r>
      <w:r>
        <w:t xml:space="preserve">Ранее мэр Москвы Сергей Собянин рассказал, что свыше 200 объектов спорта построено в столице с 2011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http://upt.mos.ru/press-tsent/novost/detail/12429523.html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29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29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2024-08-25T18:03:02Z</dcterms:created>
  <dcterms:modified xsi:type="dcterms:W3CDTF">2024-08-25T18:03:02Z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