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b2f5e3a18984555ed620bfef92a9774ea844d"/>
    <w:p>
      <w:pPr>
        <w:pStyle w:val="Heading3"/>
      </w:pPr>
      <w:r>
        <w:t xml:space="preserve">Юлиана Княжевская: напротив усадьбы Черемушки-Знаменское построят дом по программе реновации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Москомархитектура выпустила градостроительный план земельного участка под возведение дома в рамках программы реновации в одном из исторических мест столицы – Академическом районе. Об этом сообщила председатель Комитета по архитектуре и градостроительству города Москвы (Москомархитектура), входящего в Комплекс градостроительной политики и строительства столицы, Юлиана Княжевская.</w:t>
      </w:r>
      <w:r>
        <w:t xml:space="preserve"> </w:t>
      </w:r>
      <w:r>
        <w:t xml:space="preserve">«Предельная площадь будущей новостройки составит 20 тысяч квадратных метров. В Академическом районе находится исторически сложившаяся развитая инфраструктура, богатая высшими учебными заведениями, многофункциональными комплексами и скверами. Территория общей площадью 0,5 гектара под будущий жилой объект расположена по адресу: Большая Черемушкинская улица, земельный участок 26», – отметила Юлиана Княжевская.</w:t>
      </w:r>
      <w:r>
        <w:t xml:space="preserve"> </w:t>
      </w:r>
      <w:r>
        <w:t xml:space="preserve">С начала программы реновации в Академическом районе началось отселение 14 домов, в которых проживали около 2,9 тысячи человек. Большая часть из них уже справила новоселье.</w:t>
      </w:r>
      <w:r>
        <w:t xml:space="preserve"> </w:t>
      </w:r>
      <w:r>
        <w:t xml:space="preserve">«Программа реновации для жителей Академического района началась в 2018 году, когда город предложил москвичам из трех старых домов квартиры в новостройке на улице Дмитрия Ульянова. Сегодня правообладателями комфортного жилья здесь стали уже более 2,8 тысячи человек, из них свыше 500 – с начала 2024 года», – рассказал министр правительства Москвы, руководитель Департамента городского имущества Максим Гаман.</w:t>
      </w:r>
      <w:r>
        <w:t xml:space="preserve"> </w:t>
      </w:r>
      <w:r>
        <w:t xml:space="preserve">Как уточнил руководитель Департамента строительства города Москвы Рафик Загрутдинов, всего в программу реновации в Академическом районе включили 19 домов.</w:t>
      </w:r>
      <w:r>
        <w:t xml:space="preserve"> </w:t>
      </w:r>
      <w:r>
        <w:t xml:space="preserve">«Для организации волнового переселения подобрали шесть площадок. На четырех из них возвели и передали под заселение жилые комплексы», – сообщил Рафик Загрутдинов.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http://upt.mos.ru/press-tsent/novost/detail/12430287.html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0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0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2024-09-22T08:12:52Z</dcterms:created>
  <dcterms:modified xsi:type="dcterms:W3CDTF">2024-09-22T08:12:52Z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