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2a22d697ce8d900fbc0fac6d880f704ce2dd0"/>
    <w:p>
      <w:pPr>
        <w:pStyle w:val="Heading3"/>
      </w:pPr>
      <w:r>
        <w:t xml:space="preserve">Василий Десятков: на строящейся станции «Вавиловская» Троицкой линии метро началась отделка внутренних помещений</w:t>
      </w:r>
    </w:p>
    <w:p>
      <w:pPr>
        <w:pStyle w:val="FirstParagraph"/>
      </w:pPr>
      <w:r>
        <w:t xml:space="preserve">23.10.2024</w:t>
      </w:r>
    </w:p>
    <w:p>
      <w:pPr>
        <w:pStyle w:val="BodyText"/>
      </w:pPr>
      <w:r>
        <w:t xml:space="preserve">После завершения разработки грунта котлована на станции «Вавиловская» Троицкой линии метро строители приступили к отделке внутренних помещений. Об этом сообщил руководитель Департамента строительства транспортной и инженерной инфраструктуры города Москвы, входящего в Комплекс градостроительной политики и строительства столицы, Василий Десятков.</w:t>
      </w:r>
      <w:r>
        <w:t xml:space="preserve"> </w:t>
      </w:r>
      <w:r>
        <w:t xml:space="preserve">«Завершена разработка грунта котлована и выполнено соединение платформенного лотка. Активно ведутся монолитные работы – основные конструкции станционного комплекса практически готовы, началась отделка внутренних помещений, в частности тягово-понизительной подстанции. Одновременно осуществляется обратная засыпка котлована, которая выполнена уже на треть», – отметил Василий Десятков.</w:t>
      </w:r>
      <w:r>
        <w:t xml:space="preserve"> </w:t>
      </w:r>
      <w:r>
        <w:t xml:space="preserve">Строительство станции «Вавиловская» ведется на нечетной стороне Ленинского проспекта в районе примыкания к нему улиц Строителей и Панферова. Ее вестибюль соединят подземным пешеходным переходом с выходами по обе стороны проезжей части.</w:t>
      </w:r>
      <w:r>
        <w:t xml:space="preserve"> </w:t>
      </w:r>
      <w:r>
        <w:t xml:space="preserve">«В наземной части станционного комплекса начались работы по благоустройству площадок притоннельных сооружений на Ленинском проспекте со стороны соседней станции “Новаторская” – здесь уже частично выполняются асфальтирование и озеленение», – добавил генеральный директор АО «Мосинжпроект» Сергей Жуков.</w:t>
      </w:r>
      <w:r>
        <w:t xml:space="preserve"> </w:t>
      </w:r>
      <w:r>
        <w:t xml:space="preserve">Работы по благоустройству выполняются в рамках строительства станции метро.</w:t>
      </w:r>
      <w:r>
        <w:t xml:space="preserve"> </w:t>
      </w:r>
      <w:r>
        <w:t xml:space="preserve">По поручению мэра Москвы Сергея Собянина в городе уделяется особое внимание качеству и безопасности строительства технически сложных объектов метро.</w:t>
      </w:r>
      <w:r>
        <w:t xml:space="preserve"> </w:t>
      </w:r>
      <w:r>
        <w:t xml:space="preserve">«Строительный цикл станции “Вавиловская” находится под надзором наших инспекторов. За все время проведено 20 выездных проверок, в ходе которых оценивалось соответствие выполняемых работ и применяемых стройматериалов требованиям проектной документации. Для осуществления инструментального контроля по заданию Комитета государственного строительного надзора города Москвы привлекались специалисты подведомственного Центра экспертиз», – добавил председатель Мосгосстройнадзора Антон Слободчиков.</w:t>
      </w:r>
      <w:r>
        <w:t xml:space="preserve"> </w:t>
      </w:r>
      <w:r>
        <w:t xml:space="preserve">Ранее мэр Москвы Сергей Собянин рассказал о строительстве станций Троицкой линии метро. По его словам, общестроительная готовность участка протяженностью 7,1 километра, на котором строятся станции «Крымская», «Академическая» и «Вавиловская», составляет 41 процент.</w:t>
      </w:r>
      <w:r>
        <w:t xml:space="preserve"> </w:t>
      </w:r>
      <w:r>
        <w:t xml:space="preserve">Троицкая линия метро пройдет от станции МЦК ЗИЛ до города Троицка. Ветка длиной более 43 километров с 17 станциями станет одним из самых протяженных радиусов московского метро и самым длинным за МКАД.</w:t>
      </w:r>
      <w:r>
        <w:t xml:space="preserve"> </w:t>
      </w:r>
      <w:r>
        <w:t xml:space="preserve">В зоне ответственности АО «Мосинжпроект» – девять станций на первых пусковых участках Троицкой линии. Это уже открытые «Тютчевская», «Генерала Тюленева», «Университет Дружбы Народов» и «Новаторская», запланированная к вводу «Корниловская», а также расположенные на центральном участке «ЗИЛ», «Крымская», «Академическая» и «Вавиловская», запуск движения по которым станет следующим этапом развития новой линии.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http://upt.mos.ru/press-tsent/novost/detail/12624606.html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24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24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2025-07-07T04:31:53Z</dcterms:created>
  <dcterms:modified xsi:type="dcterms:W3CDTF">2025-07-07T04:31:53Z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