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c16f4478ef1c623c09da13e0fbb9ebfeac2c7"/>
    <w:p>
      <w:pPr>
        <w:pStyle w:val="Heading3"/>
      </w:pPr>
      <w:r>
        <w:t xml:space="preserve">Рафик Загрутдинов: в здании будущей школы в Свиблове началась отделка фасадов</w:t>
      </w:r>
    </w:p>
    <w:p>
      <w:pPr>
        <w:pStyle w:val="FirstParagraph"/>
      </w:pPr>
      <w:r>
        <w:t xml:space="preserve">11.11.2024</w:t>
      </w:r>
    </w:p>
    <w:p>
      <w:pPr>
        <w:pStyle w:val="BodyText"/>
      </w:pPr>
      <w:r>
        <w:t xml:space="preserve">В здании будущей школы на 550 мест в столичном районе Свиблово Северо-Восточного административного округа начались наружные отделочные работы.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«Общая площадь объекта превышает 11 тысяч квадратных метров. Специалисты практически завершили устройство внутренних стен и перегородок, ограждающих конструкций и кровли. На площадке начали отделку фасадов и благоустройство территории. В здании запроектирован лифтовой подъемник с функцией транспортирования пожарных подразделений и перевозки маломобильных граждан. Завершить строительство школы планируют в следующем году», – рассказал Рафик Загрутдинов.</w:t>
      </w:r>
      <w:r>
        <w:t xml:space="preserve"> </w:t>
      </w:r>
      <w:r>
        <w:t xml:space="preserve">Образовательное учреждение возводят по адресу: проезд Русанова, корпус 50. Здание школы будет переменной этажности. Для учеников восьмых – девятых классов предусмотрено 14 кабинетов, а для учащихся 10–11-х классов – восемь кабинетов.</w:t>
      </w:r>
      <w:r>
        <w:t xml:space="preserve"> </w:t>
      </w:r>
      <w:r>
        <w:t xml:space="preserve">На первом этаже будут главный вход, тамбуры, вестибюль со стойкой для зарядки мобильных устройств и зоной ожидания для посетителей, гардеробы для учеников и учителей, обеденный зал. Там оборудуют многофункциональное пространство с залом для проведения мероприятий, артистические, кладовую и медицинский блок.</w:t>
      </w:r>
      <w:r>
        <w:t xml:space="preserve"> </w:t>
      </w:r>
      <w:r>
        <w:t xml:space="preserve">На втором этаже будут спортивный зал, раздевалки с санузлами и душевыми, инвентарная комната. Верхние этажи отведут под учебные кабинеты, в том числе специализированные, а также медиатеки.</w:t>
      </w:r>
      <w:r>
        <w:t xml:space="preserve"> </w:t>
      </w:r>
      <w:r>
        <w:t xml:space="preserve">Фасады школы выполнены в современном лаконичном стиле с яркими цветовыми акцентами. Новый корпус войдет в состав образовательного комплекса «Школа “Свиблово”».</w:t>
      </w:r>
      <w:r>
        <w:t xml:space="preserve"> </w:t>
      </w:r>
      <w:r>
        <w:t xml:space="preserve">По поручению мэра Москвы Сергея Собянина в городе особое внимание уделяется качеству объектов образовательной инфраструктуры.</w:t>
      </w:r>
      <w:r>
        <w:t xml:space="preserve"> </w:t>
      </w:r>
      <w:r>
        <w:t xml:space="preserve">«С момента начала возведения здания школы в сентябре 2023 года инспекторы Комитета государственного строительного надзора города Москвы провели пять выездных проверок, в том числе с участием специалистов подведомственного Центра экспертиз исследований и испытаний в строительстве для осуществления инструментального контроля качества проводимых работ и используемых материалов», – добавил председатель Мосгосстройнадзора Антон Слободчиков.</w:t>
      </w:r>
      <w:r>
        <w:t xml:space="preserve"> </w:t>
      </w:r>
      <w:r>
        <w:t xml:space="preserve">Ранее Сергей Собянин рассказал о развитии социальной инфраструктуры в СВАО. Так, помимо школы в Свиблове, в Останкинском и Алтуфьевском районах появятся детские сады для 225 и 200 воспитанников соответственно.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http://upt.mos.ru/press-tsent/novost/detail/12653229.html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53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653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2025-06-30T20:36:43Z</dcterms:created>
  <dcterms:modified xsi:type="dcterms:W3CDTF">2025-06-30T20:36:43Z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