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fc89bdb18be6509405b1beafa3eb72762fa0a"/>
    <w:p>
      <w:pPr>
        <w:pStyle w:val="Heading3"/>
      </w:pPr>
      <w:r>
        <w:t xml:space="preserve">Рафик Загрутдинов: монолитные работы при строительстве здания будущего детского сада в Раменках полностью завершены</w:t>
      </w:r>
    </w:p>
    <w:p>
      <w:pPr>
        <w:pStyle w:val="FirstParagraph"/>
      </w:pPr>
      <w:r>
        <w:t xml:space="preserve">04.12.2024</w:t>
      </w:r>
    </w:p>
    <w:p>
      <w:pPr>
        <w:pStyle w:val="BodyText"/>
      </w:pPr>
      <w:r>
        <w:t xml:space="preserve">Строители завершили возведение монолита детского сада, который появится на пересечении Минской улицы и Киевского направления Московской железной дороги в районе Раменки. Об этом сообщил руководитель Департамента гражданского строительства города Москвы, входящего в Комплекс градостроительной политики и строительства столицы, Рафик Загрутдинов.</w:t>
      </w:r>
      <w:r>
        <w:t xml:space="preserve"> </w:t>
      </w:r>
      <w:r>
        <w:t xml:space="preserve">«Дошкольное образовательное учреждение площадью более 3,3 тысячи квадратных метров будет рассчитано на 150 воспитанников. Сейчас строители полностью закончили работы по монтажу монолитных конструкций трехэтажного здания. Теперь на очереди устройство внутренних стен и перегородок, а также кровли», – рассказал Рафик Загрутдинов.</w:t>
      </w:r>
      <w:r>
        <w:t xml:space="preserve"> </w:t>
      </w:r>
      <w:r>
        <w:t xml:space="preserve">Новый детский сад строят в рамках Адресной инвестиционной программы. В здании оборудуют два многофункциональных зала – физкультурный и музыкальный, кабинет развивающих занятий, медицинский пункт и пищеблок полного технологического цикла. Проектом также предусмотрена возможность зонирования помещений благодаря использованию трансформируемых перегородок.</w:t>
      </w:r>
      <w:r>
        <w:t xml:space="preserve"> </w:t>
      </w:r>
      <w:r>
        <w:t xml:space="preserve">В новом детском саду создадут все условия для детей с ограниченными возможностями здоровья.</w:t>
      </w:r>
      <w:r>
        <w:t xml:space="preserve"> </w:t>
      </w:r>
      <w:r>
        <w:t xml:space="preserve">По поручению мэра Москвы Сергея Собянина качеству работ при строительстве объектов образования на территории города уделяется особое внимание.</w:t>
      </w:r>
      <w:r>
        <w:t xml:space="preserve"> </w:t>
      </w:r>
      <w:r>
        <w:t xml:space="preserve">«Каждый этап возведения детского сада в Раменках проходит под контролем столичного Комитета государственного строительного надзора. На сегодняшний день состоялось уже четыре выездные проверки, в ходе которых инспекторы оценивали соответствие выполненных работ и используемых материалов требованиям проектной документации. Кроме того, для осуществления инструментального контроля привлекались специалисты подведомственного Центра экспертиз», – отметил председатель Мосгосстройнадзора Антон Слободчиков.</w:t>
      </w:r>
      <w:r>
        <w:t xml:space="preserve"> </w:t>
      </w:r>
      <w:r>
        <w:t xml:space="preserve">Ранее Сергей Собянин рассказал о развитии социальной инфраструктуры в Западном административном округе Москвы. Так, в районах Тропарево-Никулино и Филевский Парк возводят две школы, а в Солнцеве планируется построить детский сад.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http://upt.mos.ru/press-tsent/novost/detail/12701597.html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7015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7015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2025-06-30T20:01:29Z</dcterms:created>
  <dcterms:modified xsi:type="dcterms:W3CDTF">2025-06-30T20:01:29Z</dcterms:modified>
</cp:coreProperties>
</file>

<file path=docProps/custom.xml><?xml version="1.0" encoding="utf-8"?>
<Properties xmlns="http://schemas.openxmlformats.org/officeDocument/2006/custom-properties" xmlns:vt="http://schemas.openxmlformats.org/officeDocument/2006/docPropsVTypes"/>
</file>