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4f6d136989ae0a3cb02e7874762b16968365df"/>
    <w:p>
      <w:pPr>
        <w:pStyle w:val="Heading3"/>
      </w:pPr>
      <w:r>
        <w:t xml:space="preserve">Рафик Загрутдинов: лауреатами конкурса «Московская реставрация» стали проекты Департамента гражданского строительства</w:t>
      </w:r>
    </w:p>
    <w:p>
      <w:pPr>
        <w:pStyle w:val="FirstParagraph"/>
      </w:pPr>
      <w:r>
        <w:t xml:space="preserve">18.12.2024</w:t>
      </w:r>
    </w:p>
    <w:p>
      <w:pPr>
        <w:pStyle w:val="BodyText"/>
      </w:pPr>
      <w:r>
        <w:t xml:space="preserve">Второй год подряд проекты реставрации объектов культурного наследия, выполненные подведомственной организацией Департамента гражданского строительства АНО «РСИО», становятся лауреатами конкурса «Московская реставрация». Об этом сообщил руководитель Департамента гражданского строительства города Москвы, входящего в Комплекс градостроительной политики и строительства столицы, Рафик Загрутдинов.</w:t>
      </w:r>
      <w:r>
        <w:t xml:space="preserve"> </w:t>
      </w:r>
      <w:r>
        <w:t xml:space="preserve">«В 2023 году награду получили «Фанагорийские казармы», бережная реставрация которых была проведена в рамках развития территории МГТУ имени Н.Э. Баумана. В 2024 году престижной премией Мэра Москвы отмечены работы, выполненные на объекте культурного наследия федерального значения «Дом Меншикова» в Газетном переулке», – рассказал Рафик Загрутдинов.</w:t>
      </w:r>
      <w:r>
        <w:t xml:space="preserve"> </w:t>
      </w:r>
      <w:r>
        <w:t xml:space="preserve">Благодаря строителям и реставраторам настоящий дворец, построенный в сердце столицы, вновь радует взор нарядными серо-голубыми фасадами, а два старинных фонаря обрели свое место у главного входа в здание. Стоит отметить, что в современный интерьер отлично интегрированы изразцовые печи, отреставрированные и воссозданные по каталогам производителей 19-го века.</w:t>
      </w:r>
      <w:r>
        <w:t xml:space="preserve"> </w:t>
      </w:r>
      <w:r>
        <w:t xml:space="preserve">Еще одной значимой награды удостоен генеральный директор АНО «РСИО» Ильгиз Хайрутдинов, ставший лауреатом премии «Эксперт года - 2024» в номинации «Спорт и качество жизни» за проект создания высокотехнологичного здания Ледового дворца «Самбо-70» в Ясенево. Концепция проекта была разработана совместно с Этери Тутберидзе, мастером спорта СССР. Уникальный спортивный объект площадью 21 тысяча квадратных метров создан в 2023 году.</w:t>
      </w:r>
      <w:r>
        <w:t xml:space="preserve"> </w:t>
      </w:r>
      <w:r>
        <w:t xml:space="preserve">Высокий профессионализм и усилия специалистов Департамента гражданского строительства Москвы и его подведомственных организаций направлены на то, чтобы строить и возрождать символы, которые не только украшают столицу, но и становятся свидетельством культурного и инновационного развития города.</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http://upt.mos.ru/press-tsent/novost/detail/12725478.html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7254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7254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2024-12-18T10:17:05Z</dcterms:created>
  <dcterms:modified xsi:type="dcterms:W3CDTF">2024-12-18T10:17:05Z</dcterms:modified>
</cp:coreProperties>
</file>

<file path=docProps/custom.xml><?xml version="1.0" encoding="utf-8"?>
<Properties xmlns="http://schemas.openxmlformats.org/officeDocument/2006/custom-properties" xmlns:vt="http://schemas.openxmlformats.org/officeDocument/2006/docPropsVTypes"/>
</file>