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85a6412e2b7cef14116f5b8b64870cc2554af"/>
    <w:p>
      <w:pPr>
        <w:pStyle w:val="Heading3"/>
      </w:pPr>
      <w:r>
        <w:t xml:space="preserve">Рафик Загрутдинов: под кураторством Департамента гражданского строительства с начала 2024 года в Москве построили четыре объекта образования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С начала текущего года в столице под кураторством Департамента гражданского строительства построили четыре образовательных объекта. Все они были реализованы за счет бюджета города в рамках Адресной инвестиционной программы.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«В этом году мы завершили строительство трех учебных корпусов в районах Ховрино и Чертаново Северное, а также одного детского сада в районе Аэропорт. Суммарная площадь объектов составила более 25,3 тысячи квадратных метров, это позволило создать 1300 дополнительных мест для детей. Во всех объектах уже идет образовательный процесс», – рассказал Рафик Загрутдинов.</w:t>
      </w:r>
      <w:r>
        <w:t xml:space="preserve"> </w:t>
      </w:r>
      <w:r>
        <w:t xml:space="preserve">Он уточнил, что учебный корпус, появившийся в районе Ховрино по адресу: улица Клинская, дом 24А, рассчитан на 500 мест. Пятиэтажное здание общей площадью более 8,8 тысячи квадратных метров расположено на участке, прилегающем к действующей школе № 1474, и предназначено для учеников 8–11-х классов.</w:t>
      </w:r>
      <w:r>
        <w:t xml:space="preserve"> </w:t>
      </w:r>
      <w:r>
        <w:t xml:space="preserve">На первом этаже размещены вестибюль с гардеробами, обеденный зал и зал для проведения общешкольных мероприятий. Второй этаж занимают спортивный зал, универсальные и специализированные учебные кабинеты, а третий ‒ медиатека с зонами для индивидуальных и групповых занятий, а также специализированные учебные кабинеты.</w:t>
      </w:r>
      <w:r>
        <w:t xml:space="preserve"> </w:t>
      </w:r>
      <w:r>
        <w:t xml:space="preserve">На четвертом и пятом этажах располагаются академический и инженерный лабораторно-исследовательские комплексы. Рядом со школой обустроена комфортная зона для отдыха и занятий спортом.</w:t>
      </w:r>
      <w:r>
        <w:t xml:space="preserve"> </w:t>
      </w:r>
      <w:r>
        <w:t xml:space="preserve">Как и в случае со строительством школьных учреждений, при возведении детских садов уделяется особое внимание созданию качественной образовательной среды для каждого ребенка, поддерживая их развитие в условиях, отвечающих современным стандартам. Так, на месте снесенного детского сада в районе Аэропорт на улице Верхняя Масловка, владение 29А, построили новый детский сад на 150 мест.</w:t>
      </w:r>
      <w:r>
        <w:t xml:space="preserve"> </w:t>
      </w:r>
      <w:r>
        <w:t xml:space="preserve">Здесь функционируют шесть групповых ячеек со своими раздевалками, игровыми, спальными комнатами, буфетами и туалетами. Специализированные помещения включают залы для музыкальных и физкультурных занятий, а также кабинеты для развивающих занятий.</w:t>
      </w:r>
      <w:r>
        <w:t xml:space="preserve"> </w:t>
      </w:r>
      <w:r>
        <w:t xml:space="preserve">По поручению мэра Москвы Сергея Собянина особое внимание в столице уделяется качеству образовательных объектов на каждом этапе их возведения.</w:t>
      </w:r>
      <w:r>
        <w:t xml:space="preserve"> </w:t>
      </w:r>
      <w:r>
        <w:t xml:space="preserve">«Ход строительства учебных корпусов и дошкольного учреждения находился под надзором Комитета. Суммарно за этот период инспекторы провели 26 проверок. К выездным мероприятиям привлекались специалисты подведомственного Центра экспертиз, они выполнили лабораторно-инструментальные исследования возводимых конструкций и применяемых материалов для оценки их соответствия требованиям проектной документации», – заключил председатель Мосгосстройнадзора Антон Слободчиков.</w:t>
      </w:r>
      <w:r>
        <w:t xml:space="preserve"> </w:t>
      </w:r>
      <w:r>
        <w:t xml:space="preserve">Ранее Сергей Собянин сообщил, что в ближайшие три года в столице за счет города и инвесторов появится еще 200 новых учреждений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http://upt.mos.ru/press-tsent/novost/detail/12728103.html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28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28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2025-07-01T01:15:08Z</dcterms:created>
  <dcterms:modified xsi:type="dcterms:W3CDTF">2025-07-01T01:15:08Z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