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d1e56f6c7045f9a698a7dc26b23cdde68723b"/>
    <w:p>
      <w:pPr>
        <w:pStyle w:val="Heading3"/>
      </w:pPr>
      <w:r>
        <w:t xml:space="preserve">Рафик Загрутдинов: свыше 50 единиц медтехники появится в новой детской поликлинике района Крюково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В районе Крюково в Зеленоградском административном округе столицы продолжается строительство детской поликлиники. Объект включен в Адресную инвестиционную программу города Москвы.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Здание возводится по адресу: Панфиловский проспект, земельный участок 18. Государственным застройщиком выступает АНО «РСИ».</w:t>
      </w:r>
      <w:r>
        <w:t xml:space="preserve"> </w:t>
      </w:r>
      <w:r>
        <w:t xml:space="preserve">«Площадь четырехэтажной поликлиники на 320 посещений в смену составит около пяти тысяч квадратных метров. Для проведения необходимых обследований поликлиника будет оснащена современным медицинским оборудованием: более 50 единиц медтехники появится в новом учреждении», – сказал Рафик Загрутдинов.</w:t>
      </w:r>
      <w:r>
        <w:t xml:space="preserve"> </w:t>
      </w:r>
      <w:r>
        <w:t xml:space="preserve">Он уточнил, что в здании установят два рентген-аппарата, электрохирургические аппараты, офтальмологическое оборудование, ЛОР-установки и аппараты для проведения различных видов физиотерапии. Для обеспечения безопасности врачей и пациентов также установят необходимое стерилизационное оборудование.</w:t>
      </w:r>
      <w:r>
        <w:t xml:space="preserve"> </w:t>
      </w:r>
      <w:r>
        <w:t xml:space="preserve">В новом медицинском учреждении будут расположены зоны дежурного врача, приема анализов, травматологический пункт, педиатрическое отделение, отделение вакцинопрофилактики, кабинеты приема врачей-специалистов, зоны функциональной, лучевой диагностики и реабилитации. Кабинеты врачей разместят так, чтобы снизить возникновение очередей: наиболее востребованные расположат на нижних этажах, а менее посещаемые и административные – на верхних. Кабинеты узких специалистов будут расположены на одном этаже с кабинетами функциональной диагностики.</w:t>
      </w:r>
      <w:r>
        <w:t xml:space="preserve"> </w:t>
      </w:r>
      <w:r>
        <w:t xml:space="preserve">На первом этаже разместят кафе, а на этажах с помещениями для приема пациентов появятся зоны комфортного ожидания с игровыми пространствами. Для сотрудников оборудуют комнаты отдыха и психологической разгрузки, в кабинетах установят эргономичную мебель для комфортной работы.</w:t>
      </w:r>
      <w:r>
        <w:t xml:space="preserve"> </w:t>
      </w:r>
      <w:r>
        <w:t xml:space="preserve">Фасады здания облицуют алюминиевыми панелями. Этот экологичный материал отличается высокой прочностью и стойкостью, защищает от влаги и препятствует распространению огня.</w:t>
      </w:r>
      <w:r>
        <w:t xml:space="preserve"> </w:t>
      </w:r>
      <w:r>
        <w:t xml:space="preserve">Приоритетом является создание доступной и качественной медицинской инфраструктуры для жителей столицы. Современные поликлиники возводятся по новому московскому стандарту, в рамках которого для пациентов и врачей созданы максимально комфортные условия.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http://upt.mos.ru/press-tsent/novost/detail/12758252.html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58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58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2025-07-04T09:40:45Z</dcterms:created>
  <dcterms:modified xsi:type="dcterms:W3CDTF">2025-07-04T09:40:45Z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