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a78b52a5e13234e10bf123bd19deac56f533b"/>
    <w:p>
      <w:pPr>
        <w:pStyle w:val="Heading3"/>
      </w:pPr>
      <w:r>
        <w:t xml:space="preserve">Рафик Загрутдинов: в 2024 году под кураторством Департамента гражданского строительства достроили пять проблемных жилых комплексов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В пяти проблемных жилых комплексах, достроенных в 2024 году, предусмотрены квартиры для более чем 2,3 тысячи обманутых дольщиков. Об этом сообщил руководитель Департамента,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«За 2024 год были достроены пять проблемных жилых комплексов. Два из них расположены на территории «старой» Москвы – ЖК «Малыгина, 12» и компенсационный дом для дольщиков ЖК «Мегаполис». Остальные три ЖК – «Марушкино», «Легенда» и «Троицкая ривьера» ‒ находятся на территории ТиНАО. Всего в этих жилых комплексах около 2,9 тысячи квартир. Большая часть из них будет предоставлена обманутым дольщикам», ‒ рассказал Рафик Загрутдинов.</w:t>
      </w:r>
      <w:r>
        <w:t xml:space="preserve"> </w:t>
      </w:r>
      <w:r>
        <w:t xml:space="preserve">Сейчас идет процесс передачи ключей дольщикам, чьи права на квартиры были подтверждены необходимыми юридическими процедурами и наличием соответствующих документов.</w:t>
      </w:r>
      <w:r>
        <w:t xml:space="preserve"> </w:t>
      </w:r>
      <w:r>
        <w:t xml:space="preserve">Полномочия и функции, связанные с завершением возведения проблемных объектов за счет бюджетных средств, переданы Департаменту гражданского строительства столицы (в соответствии с постановлением Правительства Москвы от 16 сентября 2024 года № 2096-ПП «Об утверждении Положения о Департаменте гражданского строительства города Москвы»).</w:t>
      </w:r>
      <w:r>
        <w:t xml:space="preserve"> </w:t>
      </w:r>
      <w:r>
        <w:t xml:space="preserve">«В настоящее время силами Департамента гражданского строительства достраиваются четыре проблемных объекта – ЖК «Академ Палас», ЖК «Квартал Триумфальный» и ЖК «Терлецкий парк» в «старой» Москве, а также ЖК «Воскресенское» в ТиНАО. В них ожидают свои квартиры около 1,8 тысячи человек», – отметил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http://upt.mos.ru/press-tsent/novost/detail/12772653.html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72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72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2025-03-29T11:16:16Z</dcterms:created>
  <dcterms:modified xsi:type="dcterms:W3CDTF">2025-03-29T11:16:16Z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