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e5505c2794bd496c1d92ac89dd0db6375dea4"/>
    <w:p>
      <w:pPr>
        <w:pStyle w:val="Heading3"/>
      </w:pPr>
      <w:r>
        <w:t xml:space="preserve">Рафик Загрутдинов: готовность будущей школы в Багратионовском проезде составила 90 процентов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Школа в районе Филевский Парк на 375 мест по адресу: Багратионовский проезд, дом 10, готова на 90 процентов.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«На данный момент черновая отделка практически завершена, а чистовая готова на 90 процентов. Продолжается устройство внутренних инженерных систем, в то время как монтаж наружных сетей полностью выполнен. Работы ведутся в рамках Адресной инвестиционной программы», – рассказал Рафик Загрутдинов.</w:t>
      </w:r>
      <w:r>
        <w:t xml:space="preserve"> </w:t>
      </w:r>
      <w:r>
        <w:t xml:space="preserve">Он уточнил, что общая площадь четырехэтажного образовательного объекта составляет более 6,9 тысячи квадратных метров. Достроить его планируют в 2025 году.</w:t>
      </w:r>
      <w:r>
        <w:t xml:space="preserve"> </w:t>
      </w:r>
      <w:r>
        <w:t xml:space="preserve">Помещения в новой школе спроектированы с акцентом на удобство для ее посетителей: специализированные учебные кабинеты, лабораторно-исследовательские комплексы и кабинеты универсального назначения сгруппированы по блокам. Помимо этого, облегчить ученикам поиск кабинетов и мест общего пользования сможет единая графическая навигация.</w:t>
      </w:r>
      <w:r>
        <w:t xml:space="preserve"> </w:t>
      </w:r>
      <w:r>
        <w:t xml:space="preserve">Также в учреждении обеспечат комфортный доступ во все помещения для детей с ограниченными возможностями здоровья.</w:t>
      </w:r>
      <w:r>
        <w:t xml:space="preserve"> </w:t>
      </w:r>
      <w:r>
        <w:t xml:space="preserve">«Мосгосстройнадзор контролирует возведение школы на земельном участке площадью почти 0,9 гектара на протяжении всех этапов. На социальном объекте проведено уже восемь выездных проверок, в ходе которых оценивалось качество выполняемых работ и применяемых материалов для того, чтобы гарантировать безопасность здания после его ввода в эксплуатацию», – добавил председатель Мосгосстройнадзора Антон Слободчиков.</w:t>
      </w:r>
      <w:r>
        <w:t xml:space="preserve"> </w:t>
      </w:r>
      <w:r>
        <w:t xml:space="preserve">Появление нового объекта образования будет способствовать развитию социальной инфраструктуры района Филевский Парк и создаст более комфортные условия для его жителей.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http://upt.mos.ru/press-tsent/novost/detail/12780716.html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80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80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2025-07-19T09:58:17Z</dcterms:created>
  <dcterms:modified xsi:type="dcterms:W3CDTF">2025-07-19T09:58:17Z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