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b52b5929d6c98528137045c4d738ab8d515540"/>
    <w:p>
      <w:pPr>
        <w:pStyle w:val="Heading3"/>
      </w:pPr>
      <w:r>
        <w:t xml:space="preserve">Монтаж фасада и внутренняя отделка: как строят Дворец бракосочетания в Митине</w:t>
      </w:r>
    </w:p>
    <w:p>
      <w:pPr>
        <w:pStyle w:val="FirstParagraph"/>
      </w:pPr>
      <w:r>
        <w:t xml:space="preserve">03.02.2025</w:t>
      </w:r>
    </w:p>
    <w:p>
      <w:pPr>
        <w:pStyle w:val="BodyText"/>
      </w:pPr>
      <w:r>
        <w:t xml:space="preserve">Строительные работы на территории будущего Дворца бракосочетания, расположенного по адресу: улица Дубравная, владение 50/1, выполнены более чем наполовину. Об этом сообщил руководитель городского Департамента гражданского строительства, входящего в Комплекс градостроительной политики и строительства столицы, Рафик Загрутдинов.</w:t>
      </w:r>
      <w:r>
        <w:t xml:space="preserve"> </w:t>
      </w:r>
      <w:r>
        <w:t xml:space="preserve">«Трехэтажное здание площадью более 2,8 тысячи квадратных метров своим дизайном будет напоминать официальную эмблему московского ЗАГСа – два сплетенных кольца и букву “М”. Сейчас на площадке ведутся работы по устройству внутренних и наружных инженерных сетей, монтажу фасада, а также внутренней отделке. Объект готов более чем на 50 процентов», – рассказал Рафик Загрутдинов.</w:t>
      </w:r>
      <w:r>
        <w:t xml:space="preserve"> </w:t>
      </w:r>
      <w:r>
        <w:t xml:space="preserve">Внутри дворца запланировано устройство двух зон: на первом этаже разместят административные помещения, гардеробные и конференц-зал. На втором обустроят два зала торжественной регистрации брака, каждый из них будет оформлен в уникальном стиле. Здесь также предусмотрены комфортные зоны ожидания, специально оформленные помещения для фотосессий, а также гостиные жениха и невесты.</w:t>
      </w:r>
      <w:r>
        <w:t xml:space="preserve"> </w:t>
      </w:r>
      <w:r>
        <w:t xml:space="preserve">«Стандарт московской свадьбы предполагает проведение церемоний бракосочетания в современных красивых интерьерах. Мы ведем работу по обновлению существующих дворцов бракосочетания и созданию новых, где есть такая потребность среди жителей. Регистрация брака – это важный праздник в жизни семьи, поэтому все интерьеры дворцов выполнены по уникальным дизайн-проектам с необычными архитектурными решениями», – рассказала Светлана Уханева, начальник Управления ЗАГС Москвы.</w:t>
      </w:r>
      <w:r>
        <w:t xml:space="preserve"> </w:t>
      </w:r>
      <w:r>
        <w:t xml:space="preserve">Фасад ЗАГСа будет облицован стеклофибробетонными панелями, имитирующими натуральный камень светлого оттенка, а цоколь и крыльцо – матовым гранитом.</w:t>
      </w:r>
      <w:r>
        <w:t xml:space="preserve"> </w:t>
      </w:r>
      <w:r>
        <w:t xml:space="preserve">Территорию вокруг Дворца бракосочетания благоустроят: аллеи украсят туи и декоративные фонари, а также установят классическую беседку-ротонду с элегантными колоннами, идеальную для свадебных фотосессий.</w:t>
      </w:r>
      <w:r>
        <w:t xml:space="preserve"> </w:t>
      </w:r>
      <w:r>
        <w:t xml:space="preserve">«Здание строится на земельном участке площадью почти 0,8 гектара. Инспекторы Мосгосстройнадзора провели на объекте уже пять выездных проверок, в ходе которых оценивали качество проводимых работ и применяемых материалов на соответствие требованиям проектной документации», – отметил председатель Мосгосстройнадзора Антон Слободчиков.</w:t>
      </w:r>
      <w:r>
        <w:t xml:space="preserve"> </w:t>
      </w:r>
      <w:r>
        <w:t xml:space="preserve">Дворец бракосочетания откроет свои двери не только для жителей района Митино, но и для всех москвичей, подавших заявление через портал mos.ru.</w:t>
      </w:r>
      <w:r>
        <w:t xml:space="preserve"> </w:t>
      </w:r>
      <w:r>
        <w:t xml:space="preserve">Возведение в Москве социальных объектов соответствует целям и инициативам национального проекта «Инфраструктура для жизни».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http://upt.mos.ru/press-tsent/novost/detail/12788967.html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7889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7889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2025-02-04T02:12:12Z</dcterms:created>
  <dcterms:modified xsi:type="dcterms:W3CDTF">2025-02-04T02:12:12Z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