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d407ddfa1740bbf45a9171485f07d4ad1a2c7"/>
    <w:p>
      <w:pPr>
        <w:pStyle w:val="Heading3"/>
      </w:pPr>
      <w:r>
        <w:t xml:space="preserve">Рафик Загрутдинов: продолжается возведение амбулаторно-стационарного корпуса Московской городской онкологической больницы № 62 в Сколкове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Продолжаются работы по возведению корпусов Московской городской онкологической больницы № 62 на территории Международного медицинского кластера в Сколкове. В его составе откроют амбулаторно-стационарный корпус.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«Шестиэтажное здание амбулаторно-стационарного корпуса занимает площадь 51,5 тысячи квадратных метров и расположено по адресу: Большой бульвар, 67. Сейчас в амбулаторно-стационарном корпусе специалисты проводят монтаж лифтового оборудования, работы по монтажу внутренних перегородок, черновой и чистовой отделке, а также монтаж внутренних инженерных систем», – сказал Рафик Загрутдинов.</w:t>
      </w:r>
      <w:r>
        <w:t xml:space="preserve"> </w:t>
      </w:r>
      <w:r>
        <w:t xml:space="preserve">Он отметил, что амбулаторно-стационарный корпус сможет обслуживать до 1200 пациентов за смену. Корпус будет оснащен 410 койками для круглосуточного стационара и предоставит 90 мест в дневном стационаре, обеспечивая высококачественное лечение и комфортные условия для пациентов.</w:t>
      </w:r>
      <w:r>
        <w:t xml:space="preserve"> </w:t>
      </w:r>
      <w:r>
        <w:t xml:space="preserve">В дополнение к стационарному лечению в корпусе будет функционировать Центр амбулаторной онкологической помощи, который смогут посещать более тысячи пациентов в день.</w:t>
      </w:r>
      <w:r>
        <w:t xml:space="preserve"> </w:t>
      </w:r>
      <w:r>
        <w:t xml:space="preserve">Одной из главных особенностей нового медицинского комплекса станет Центр опухолей костей и мягких тканей, который предоставит пациентам с опухолями опорно-двигательного аппарата, мягких тканей и кожи доступ к высококвалифицированной медицинской помощи. Здесь специалисты будут применять новейшие технологии 3D-печати, а также МРТ- и КТ-визуализации для создания индивидуальных биопротезов и имплантов.</w:t>
      </w:r>
      <w:r>
        <w:t xml:space="preserve"> </w:t>
      </w:r>
      <w:r>
        <w:t xml:space="preserve">В комплексе также будет работать Центр лекарственной терапии, где пациенты со злокачественными образованиями смогут получать современное противоопухолевое лечение. В здании предусмотрена современная патоморфологическая и молекулярно-генетическая лаборатория.</w:t>
      </w:r>
      <w:r>
        <w:t xml:space="preserve"> </w:t>
      </w:r>
      <w:r>
        <w:t xml:space="preserve">На первом этаже расположатся отделения лучевой и ультразвуковой диагностики, функциональной и эндоскопической диагностики, а также столовая для персонала, аптечный пункт, административные помещения и кафе.</w:t>
      </w:r>
      <w:r>
        <w:t xml:space="preserve"> </w:t>
      </w:r>
      <w:r>
        <w:t xml:space="preserve">Второй этаж будет отведен под Центр амбулаторной онкологической помощи, отделения общей онкологии и онкоурологии, лабораторный блок и приемное отделение стационара.</w:t>
      </w:r>
      <w:r>
        <w:t xml:space="preserve"> </w:t>
      </w:r>
      <w:r>
        <w:t xml:space="preserve">На третьем этаже разместятся дневной стационар химиотерапии, кабинет трансфузиологии, а также отделения по лечению злокачественных новообразований молочной железы и лекарственной терапии, включая учебные аудитории.</w:t>
      </w:r>
      <w:r>
        <w:t xml:space="preserve"> </w:t>
      </w:r>
      <w:r>
        <w:t xml:space="preserve">Четвертый этаж включает дневной стационар химиотерапии, а также отделения абдоминальной онкологии, онкогинекологии, онкоколопроктологии и онкоурологии, Центр амбулаторной онкологической помощи при опухолях репродуктивной системы.</w:t>
      </w:r>
      <w:r>
        <w:t xml:space="preserve"> </w:t>
      </w:r>
      <w:r>
        <w:t xml:space="preserve">На пятом этаже будут функционировать отделения, специализирующиеся на лечении злокачественных новообразований костей и мягких тканей, опухолях головы и шеи, общей онкологии, онковертебрологии, радиотерапии и реабилитации, а также торакальной хирургии и Центр амбулаторной онкологической помощи для пациентов с опухолями костей и мягких тканей.</w:t>
      </w:r>
      <w:r>
        <w:t xml:space="preserve"> </w:t>
      </w:r>
      <w:r>
        <w:t xml:space="preserve">Современная система вертикального транспорта обеспечит пациентам удобный доступ к необходимым отделениям с помощью понятной навигации. Лифтовые группы, коридоры и расположение приемных организованы так, чтобы пациенты и врачи встречались исключительно в зонах приема. Службы, отвечающие за транспортировку различных материалов и уборочного инвентаря, скрыты от пациентов.</w:t>
      </w:r>
      <w:r>
        <w:t xml:space="preserve"> </w:t>
      </w:r>
      <w:r>
        <w:t xml:space="preserve">Лечебно-диагностический комплекс онкологической больницы № 62 в Сколкове станет пятым многопрофильным центром, соответствующим новому московскому стандарту онкологической помощи.</w:t>
      </w:r>
      <w:r>
        <w:t xml:space="preserve"> </w:t>
      </w:r>
      <w:r>
        <w:t xml:space="preserve">Ранее мэр Москвы Сергей Собянин сообщил, что применение при строительстве технологий информационного моделирования помогло ускорить работу, увеличить точность проектирования и обеспечить высокое качество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http://upt.mos.ru/press-tsent/novost/detail/12838706.html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38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838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2025-08-01T15:49:49Z</dcterms:created>
  <dcterms:modified xsi:type="dcterms:W3CDTF">2025-08-01T15:49:49Z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