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49090e487f0cf438f0d4fd30d4eaa00d111d3"/>
    <w:p>
      <w:pPr>
        <w:pStyle w:val="Heading3"/>
      </w:pPr>
      <w:r>
        <w:t xml:space="preserve">Рафик Загрутдинов: при проектировании и строительстве крупных объектов в Москве используются современные технологии информационного моделирования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Эти инновационные решения предлагают беспрецедентные возможности для оптимизации процессов, минимизации ошибок и улучшения управления строительными проектами. Об этом сообщил руководитель городского Департамента гражданского строительства,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«Технологии информационного моделирования являются ключевым инструментом для развития и управления строительством, а также позволяют детально визуализировать здание как интегрированный объект, где все элементы взаимосвязаны. Эта функция обеспечивает всестороннее понимание и управление проектом: изменения одного элемента автоматически корректируют связанные параметры, что позволяет нам более точно прогнозировать характеристики объекта. Благодаря ТИМ мы получили возможность оптимизировать производственные процессы, уменьшив влияние человеческого фактора, и сделать их более управляемыми и прозрачными», – рассказал Рафик Загрутдинов.</w:t>
      </w:r>
      <w:r>
        <w:t xml:space="preserve"> </w:t>
      </w:r>
      <w:r>
        <w:t xml:space="preserve">Он также отметил, что на этапе проектирования и строительства знаковые проекты Москвы демонстрируют преимущества использования ТИМ. Среди них – кластер «Ломоносов» – 10-этажное здание площадью 65 тысяч квадратных метров. Использование цифровых технологий, включая ТИМ и лазерное сканирование, позволило воплотить проект всего за два года. Инженерные решения, примененные на объекте, способствуют сокращению затрат на энергоресурсы до 20 процентов.</w:t>
      </w:r>
      <w:r>
        <w:t xml:space="preserve"> </w:t>
      </w:r>
      <w:r>
        <w:t xml:space="preserve">Еще одним примером является инновационный комплекс Московской городской онкологической больницы № 62. Объект возводится в Можайском районе на территории Международного медицинского кластера «Сколково». Здесь специалисты применяют передовые технологии информационного моделирования – BIM, которые значительно повышают точность проектирования зданий и ускоряют процесс их возведения.</w:t>
      </w:r>
      <w:r>
        <w:t xml:space="preserve"> </w:t>
      </w:r>
      <w:r>
        <w:t xml:space="preserve">Современные технологии также используются и на этапе эксплуатации в рамках программы «Цифровой двойник Москвы». Это передовая разработка, обеспечивающая 3D-копию территории столицы в виртуальной реальности. Она включает все инженерные и транспортные коммуникации. Двойник активно наполняется актуальными данными о проектировании и строительстве, что позволяет наглядно наблюдать за динамическими изменениями объектов на основе их цифровых моделей.</w:t>
      </w:r>
      <w:r>
        <w:t xml:space="preserve"> </w:t>
      </w:r>
      <w:r>
        <w:t xml:space="preserve">Важно отметить, что в настоящее время приоритет отдается применению программного обеспечения с технологиями информационного моделирования (ТИМ) российского производства. Проектные и строительные организации активно осваивают решения отечественных компаний и делятся полученным опытом. Это позволяет сократить административные процедуры, усовершенствовать бизнес-процессы подрядных организаций, использовать информационную модель объекта там, где раньше все пользовались бумажными чертежами, – все это, несомненно, уменьшает как сроки реализации объектов, так и влияет на снижение итоговой стоимости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http://upt.mos.ru/press-tsent/novost/detail/12862262.html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62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62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2025-08-01T15:46:26Z</dcterms:created>
  <dcterms:modified xsi:type="dcterms:W3CDTF">2025-08-01T15:46:26Z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